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BD06" w14:textId="77777777" w:rsidR="00827D2F" w:rsidRDefault="00827D2F" w:rsidP="00061351">
      <w:pPr>
        <w:pStyle w:val="Geenafstand"/>
        <w:rPr>
          <w:rFonts w:ascii="Verdana" w:hAnsi="Verdana" w:cstheme="minorHAnsi"/>
          <w:bCs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00B49C" wp14:editId="1C1D7AB3">
            <wp:simplePos x="0" y="0"/>
            <wp:positionH relativeFrom="column">
              <wp:posOffset>3752850</wp:posOffset>
            </wp:positionH>
            <wp:positionV relativeFrom="paragraph">
              <wp:posOffset>-556895</wp:posOffset>
            </wp:positionV>
            <wp:extent cx="2204720" cy="1392555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B38B0" w14:textId="77777777" w:rsidR="00254035" w:rsidRDefault="00254035" w:rsidP="00061351">
      <w:pPr>
        <w:pStyle w:val="Geenafstand"/>
        <w:rPr>
          <w:rFonts w:ascii="Verdana" w:hAnsi="Verdana" w:cstheme="minorHAnsi"/>
          <w:bCs/>
          <w:sz w:val="20"/>
          <w:szCs w:val="20"/>
        </w:rPr>
      </w:pPr>
    </w:p>
    <w:p w14:paraId="6E4AA9E7" w14:textId="77777777" w:rsidR="00061351" w:rsidRPr="00061351" w:rsidRDefault="00061351" w:rsidP="00061351">
      <w:pPr>
        <w:pStyle w:val="Geenafstand"/>
        <w:rPr>
          <w:rFonts w:ascii="Verdana" w:hAnsi="Verdana" w:cstheme="minorHAnsi"/>
          <w:bCs/>
          <w:sz w:val="20"/>
          <w:szCs w:val="20"/>
        </w:rPr>
      </w:pPr>
      <w:r w:rsidRPr="00061351">
        <w:rPr>
          <w:rFonts w:ascii="Verdana" w:hAnsi="Verdana" w:cstheme="minorHAnsi"/>
          <w:bCs/>
          <w:sz w:val="20"/>
          <w:szCs w:val="20"/>
        </w:rPr>
        <w:t>Aan het College van Burgemeester en Wethouders</w:t>
      </w:r>
    </w:p>
    <w:p w14:paraId="4164E766" w14:textId="77777777" w:rsidR="00061351" w:rsidRPr="00061351" w:rsidRDefault="00061351" w:rsidP="00061351">
      <w:pPr>
        <w:pStyle w:val="Geenafstand"/>
        <w:rPr>
          <w:rFonts w:ascii="Verdana" w:hAnsi="Verdana" w:cstheme="minorHAnsi"/>
          <w:bCs/>
          <w:sz w:val="20"/>
          <w:szCs w:val="20"/>
        </w:rPr>
      </w:pPr>
      <w:r w:rsidRPr="00061351">
        <w:rPr>
          <w:rFonts w:ascii="Verdana" w:hAnsi="Verdana" w:cstheme="minorHAnsi"/>
          <w:bCs/>
          <w:sz w:val="20"/>
          <w:szCs w:val="20"/>
        </w:rPr>
        <w:t>van de gemeente Olst-Wijhe</w:t>
      </w:r>
    </w:p>
    <w:p w14:paraId="570DFDDC" w14:textId="77777777" w:rsidR="00061351" w:rsidRPr="00061351" w:rsidRDefault="00061351" w:rsidP="00061351">
      <w:pPr>
        <w:pStyle w:val="Geenafstand"/>
        <w:rPr>
          <w:rFonts w:ascii="Verdana" w:hAnsi="Verdana" w:cstheme="minorHAnsi"/>
          <w:bCs/>
          <w:sz w:val="20"/>
          <w:szCs w:val="20"/>
        </w:rPr>
      </w:pPr>
      <w:r w:rsidRPr="00061351">
        <w:rPr>
          <w:rFonts w:ascii="Verdana" w:hAnsi="Verdana" w:cstheme="minorHAnsi"/>
          <w:bCs/>
          <w:sz w:val="20"/>
          <w:szCs w:val="20"/>
        </w:rPr>
        <w:t>Postbus 23</w:t>
      </w:r>
    </w:p>
    <w:p w14:paraId="4ED0B78A" w14:textId="77777777" w:rsidR="00061351" w:rsidRPr="00061351" w:rsidRDefault="00061351" w:rsidP="00061351">
      <w:pPr>
        <w:pStyle w:val="Geenafstand"/>
        <w:rPr>
          <w:rFonts w:ascii="Verdana" w:hAnsi="Verdana" w:cstheme="minorHAnsi"/>
          <w:bCs/>
          <w:sz w:val="20"/>
          <w:szCs w:val="20"/>
        </w:rPr>
      </w:pPr>
      <w:r w:rsidRPr="00061351">
        <w:rPr>
          <w:rFonts w:ascii="Verdana" w:hAnsi="Verdana" w:cstheme="minorHAnsi"/>
          <w:bCs/>
          <w:sz w:val="20"/>
          <w:szCs w:val="20"/>
        </w:rPr>
        <w:t>8130 AA WIJHE</w:t>
      </w:r>
    </w:p>
    <w:p w14:paraId="381E0213" w14:textId="77777777" w:rsidR="00061351" w:rsidRPr="00D44710" w:rsidRDefault="00061351" w:rsidP="00061351">
      <w:pPr>
        <w:pStyle w:val="Geenafstand"/>
        <w:rPr>
          <w:rFonts w:cstheme="minorHAnsi"/>
          <w:bCs/>
        </w:rPr>
      </w:pPr>
    </w:p>
    <w:p w14:paraId="72425DAE" w14:textId="77777777" w:rsidR="00C55AFB" w:rsidRDefault="00C55AFB" w:rsidP="0076548C">
      <w:pPr>
        <w:rPr>
          <w:rFonts w:ascii="Verdana" w:hAnsi="Verdana"/>
          <w:sz w:val="20"/>
          <w:szCs w:val="20"/>
        </w:rPr>
      </w:pPr>
    </w:p>
    <w:p w14:paraId="7710C0B0" w14:textId="77777777" w:rsidR="00D96728" w:rsidRDefault="006432FD" w:rsidP="0076548C">
      <w:pPr>
        <w:rPr>
          <w:rFonts w:ascii="Verdana" w:hAnsi="Verdana"/>
          <w:sz w:val="20"/>
          <w:szCs w:val="20"/>
        </w:rPr>
      </w:pPr>
      <w:r w:rsidRPr="003B1DE4">
        <w:rPr>
          <w:rFonts w:ascii="Verdana" w:hAnsi="Verdana"/>
          <w:sz w:val="20"/>
          <w:szCs w:val="20"/>
        </w:rPr>
        <w:t xml:space="preserve">Wijhe, </w:t>
      </w:r>
      <w:r w:rsidR="00827D2F">
        <w:rPr>
          <w:rFonts w:ascii="Verdana" w:hAnsi="Verdana"/>
          <w:sz w:val="20"/>
          <w:szCs w:val="20"/>
        </w:rPr>
        <w:t>1 december</w:t>
      </w:r>
      <w:r w:rsidR="00D96728">
        <w:rPr>
          <w:rFonts w:ascii="Verdana" w:hAnsi="Verdana"/>
          <w:sz w:val="20"/>
          <w:szCs w:val="20"/>
        </w:rPr>
        <w:t xml:space="preserve"> 2020</w:t>
      </w:r>
      <w:r w:rsidR="00141385">
        <w:rPr>
          <w:rFonts w:ascii="Verdana" w:hAnsi="Verdana"/>
          <w:sz w:val="20"/>
          <w:szCs w:val="20"/>
        </w:rPr>
        <w:t xml:space="preserve">                              </w:t>
      </w:r>
    </w:p>
    <w:p w14:paraId="58BD101B" w14:textId="77777777" w:rsidR="00827D2F" w:rsidRDefault="00827D2F" w:rsidP="0076548C">
      <w:pPr>
        <w:rPr>
          <w:rFonts w:ascii="Verdana" w:hAnsi="Verdana"/>
          <w:sz w:val="20"/>
          <w:szCs w:val="20"/>
        </w:rPr>
      </w:pPr>
    </w:p>
    <w:p w14:paraId="681FB280" w14:textId="77777777" w:rsidR="00A65D92" w:rsidRDefault="006432FD" w:rsidP="0076548C">
      <w:pPr>
        <w:rPr>
          <w:rFonts w:ascii="Verdana" w:hAnsi="Verdana"/>
          <w:b/>
          <w:sz w:val="20"/>
          <w:szCs w:val="20"/>
        </w:rPr>
      </w:pPr>
      <w:r w:rsidRPr="003B1DE4">
        <w:rPr>
          <w:rFonts w:ascii="Verdana" w:hAnsi="Verdana"/>
          <w:sz w:val="20"/>
          <w:szCs w:val="20"/>
        </w:rPr>
        <w:t xml:space="preserve">Betreft: </w:t>
      </w:r>
      <w:r w:rsidR="00254035" w:rsidRPr="00254035">
        <w:rPr>
          <w:rFonts w:ascii="Verdana" w:hAnsi="Verdana"/>
          <w:b/>
          <w:sz w:val="20"/>
          <w:szCs w:val="20"/>
        </w:rPr>
        <w:t xml:space="preserve">ongevraagd advies </w:t>
      </w:r>
      <w:r w:rsidRPr="00254035">
        <w:rPr>
          <w:rFonts w:ascii="Verdana" w:hAnsi="Verdana"/>
          <w:b/>
          <w:sz w:val="20"/>
          <w:szCs w:val="20"/>
        </w:rPr>
        <w:t>armoedeval</w:t>
      </w:r>
    </w:p>
    <w:p w14:paraId="2D225ACE" w14:textId="57E00E50" w:rsidR="00A65D92" w:rsidRDefault="003D2B2E" w:rsidP="0076548C">
      <w:pPr>
        <w:rPr>
          <w:rFonts w:ascii="Verdana" w:hAnsi="Verdana"/>
          <w:bCs/>
          <w:sz w:val="20"/>
          <w:szCs w:val="20"/>
        </w:rPr>
      </w:pPr>
      <w:r w:rsidRPr="003D2B2E">
        <w:rPr>
          <w:rFonts w:ascii="Verdana" w:hAnsi="Verdana"/>
          <w:bCs/>
          <w:sz w:val="20"/>
          <w:szCs w:val="20"/>
        </w:rPr>
        <w:t>Kenmerk 2020/OA/005/PW</w:t>
      </w:r>
    </w:p>
    <w:p w14:paraId="4991FFDC" w14:textId="77777777" w:rsidR="003D2B2E" w:rsidRPr="003D2B2E" w:rsidRDefault="003D2B2E" w:rsidP="0076548C">
      <w:pPr>
        <w:rPr>
          <w:rFonts w:ascii="Verdana" w:hAnsi="Verdana"/>
          <w:bCs/>
          <w:sz w:val="20"/>
          <w:szCs w:val="20"/>
        </w:rPr>
      </w:pPr>
    </w:p>
    <w:p w14:paraId="1A024F54" w14:textId="77777777" w:rsidR="006432FD" w:rsidRPr="003B1DE4" w:rsidRDefault="006432FD" w:rsidP="0076548C">
      <w:pPr>
        <w:rPr>
          <w:rFonts w:ascii="Verdana" w:hAnsi="Verdana"/>
          <w:sz w:val="20"/>
          <w:szCs w:val="20"/>
        </w:rPr>
      </w:pPr>
      <w:r w:rsidRPr="003B1DE4">
        <w:rPr>
          <w:rFonts w:ascii="Verdana" w:hAnsi="Verdana"/>
          <w:sz w:val="20"/>
          <w:szCs w:val="20"/>
        </w:rPr>
        <w:t>Geacht College,</w:t>
      </w:r>
    </w:p>
    <w:p w14:paraId="65AA0FB9" w14:textId="77777777" w:rsidR="006432FD" w:rsidRPr="003B1DE4" w:rsidRDefault="006432FD" w:rsidP="0076548C">
      <w:pPr>
        <w:rPr>
          <w:rFonts w:ascii="Verdana" w:hAnsi="Verdana"/>
          <w:sz w:val="20"/>
          <w:szCs w:val="20"/>
        </w:rPr>
      </w:pPr>
      <w:r w:rsidRPr="003B1DE4">
        <w:rPr>
          <w:rFonts w:ascii="Verdana" w:hAnsi="Verdana"/>
          <w:sz w:val="20"/>
          <w:szCs w:val="20"/>
        </w:rPr>
        <w:t xml:space="preserve">Zelfs een ruimhartig armoedebeleid leidt </w:t>
      </w:r>
      <w:r w:rsidR="00C358C8" w:rsidRPr="003B1DE4">
        <w:rPr>
          <w:rFonts w:ascii="Verdana" w:hAnsi="Verdana"/>
          <w:sz w:val="20"/>
          <w:szCs w:val="20"/>
        </w:rPr>
        <w:t xml:space="preserve">helaas </w:t>
      </w:r>
      <w:r w:rsidRPr="003B1DE4">
        <w:rPr>
          <w:rFonts w:ascii="Verdana" w:hAnsi="Verdana"/>
          <w:sz w:val="20"/>
          <w:szCs w:val="20"/>
        </w:rPr>
        <w:t xml:space="preserve">in bepaalde situaties tot een “armoedeval”. </w:t>
      </w:r>
      <w:r w:rsidR="00CB2045" w:rsidRPr="003B1DE4">
        <w:rPr>
          <w:rFonts w:ascii="Verdana" w:hAnsi="Verdana"/>
          <w:sz w:val="20"/>
          <w:szCs w:val="20"/>
        </w:rPr>
        <w:t xml:space="preserve">Voor cliënten is het moeilijk om zicht te krijgen op </w:t>
      </w:r>
      <w:r w:rsidR="0076548C" w:rsidRPr="003B1DE4">
        <w:rPr>
          <w:rFonts w:ascii="Verdana" w:hAnsi="Verdana"/>
          <w:sz w:val="20"/>
          <w:szCs w:val="20"/>
        </w:rPr>
        <w:t xml:space="preserve">de </w:t>
      </w:r>
      <w:r w:rsidR="00CB2045" w:rsidRPr="003B1DE4">
        <w:rPr>
          <w:rFonts w:ascii="Verdana" w:hAnsi="Verdana"/>
          <w:sz w:val="20"/>
          <w:szCs w:val="20"/>
        </w:rPr>
        <w:t xml:space="preserve">financiële </w:t>
      </w:r>
      <w:r w:rsidR="00EB0B77" w:rsidRPr="003B1DE4">
        <w:rPr>
          <w:rFonts w:ascii="Verdana" w:hAnsi="Verdana"/>
          <w:sz w:val="20"/>
          <w:szCs w:val="20"/>
        </w:rPr>
        <w:t>effecten</w:t>
      </w:r>
      <w:r w:rsidR="009A2CC2" w:rsidRPr="003B1DE4">
        <w:rPr>
          <w:rFonts w:ascii="Verdana" w:hAnsi="Verdana"/>
          <w:sz w:val="20"/>
          <w:szCs w:val="20"/>
        </w:rPr>
        <w:t xml:space="preserve"> wanneer hun situatie verandert</w:t>
      </w:r>
      <w:r w:rsidR="00CB2045" w:rsidRPr="003B1DE4">
        <w:rPr>
          <w:rFonts w:ascii="Verdana" w:hAnsi="Verdana"/>
          <w:sz w:val="20"/>
          <w:szCs w:val="20"/>
        </w:rPr>
        <w:t xml:space="preserve">. Zeker in de gevallen waarin mensen vanuit een uitkeringssituatie </w:t>
      </w:r>
      <w:r w:rsidR="00A93D78" w:rsidRPr="003B1DE4">
        <w:rPr>
          <w:rFonts w:ascii="Verdana" w:hAnsi="Verdana"/>
          <w:sz w:val="20"/>
          <w:szCs w:val="20"/>
        </w:rPr>
        <w:t>naar betaald</w:t>
      </w:r>
      <w:r w:rsidR="00CB2045" w:rsidRPr="003B1DE4">
        <w:rPr>
          <w:rFonts w:ascii="Verdana" w:hAnsi="Verdana"/>
          <w:sz w:val="20"/>
          <w:szCs w:val="20"/>
        </w:rPr>
        <w:t xml:space="preserve"> werk gaan, zijn de gevolgen vaak</w:t>
      </w:r>
      <w:r w:rsidR="009A2CC2" w:rsidRPr="003B1DE4">
        <w:rPr>
          <w:rFonts w:ascii="Verdana" w:hAnsi="Verdana"/>
          <w:sz w:val="20"/>
          <w:szCs w:val="20"/>
        </w:rPr>
        <w:t xml:space="preserve"> niet goed te overzien. Hun inkomsten veranderen en daarnaast moeten zij soms werk gerelateerde kosten maken zoals; reiskosten, werkkleding etc. </w:t>
      </w:r>
    </w:p>
    <w:p w14:paraId="482A0D9D" w14:textId="77777777" w:rsidR="00F36CC6" w:rsidRPr="003B1DE4" w:rsidRDefault="00D7389B" w:rsidP="0076548C">
      <w:pPr>
        <w:shd w:val="clear" w:color="auto" w:fill="FFFFFF"/>
        <w:spacing w:after="360"/>
        <w:rPr>
          <w:rFonts w:ascii="Verdana" w:eastAsia="Times New Roman" w:hAnsi="Verdana" w:cs="Segoe UI"/>
          <w:sz w:val="20"/>
          <w:szCs w:val="20"/>
          <w:lang w:eastAsia="nl-NL"/>
        </w:rPr>
      </w:pPr>
      <w:r w:rsidRPr="003B1DE4">
        <w:rPr>
          <w:rFonts w:ascii="Verdana" w:hAnsi="Verdana"/>
          <w:sz w:val="20"/>
          <w:szCs w:val="20"/>
        </w:rPr>
        <w:t xml:space="preserve">Het </w:t>
      </w:r>
      <w:r w:rsidR="00D96728">
        <w:rPr>
          <w:rFonts w:ascii="Verdana" w:hAnsi="Verdana"/>
          <w:sz w:val="20"/>
          <w:szCs w:val="20"/>
        </w:rPr>
        <w:t xml:space="preserve">vooraf </w:t>
      </w:r>
      <w:r w:rsidRPr="003B1DE4">
        <w:rPr>
          <w:rFonts w:ascii="Verdana" w:hAnsi="Verdana"/>
          <w:sz w:val="20"/>
          <w:szCs w:val="20"/>
        </w:rPr>
        <w:t xml:space="preserve">bespreekbaar maken van de armoedeval in de spreekkamer is van groot belang. Mensen die al jarenlang een laag inkomen hebben gehad, hebben meestal geen reserve om een terugval in inkomen </w:t>
      </w:r>
      <w:r w:rsidR="007E3993" w:rsidRPr="003B1DE4">
        <w:rPr>
          <w:rFonts w:ascii="Verdana" w:hAnsi="Verdana"/>
          <w:sz w:val="20"/>
          <w:szCs w:val="20"/>
        </w:rPr>
        <w:t xml:space="preserve">op te vangen. Het is  belangrijk dat de cliënt inzicht krijgt in zijn </w:t>
      </w:r>
      <w:r w:rsidR="00C358C8" w:rsidRPr="003B1DE4">
        <w:rPr>
          <w:rFonts w:ascii="Verdana" w:hAnsi="Verdana"/>
          <w:sz w:val="20"/>
          <w:szCs w:val="20"/>
        </w:rPr>
        <w:t xml:space="preserve">(nieuwe) </w:t>
      </w:r>
      <w:r w:rsidR="007E3993" w:rsidRPr="003B1DE4">
        <w:rPr>
          <w:rFonts w:ascii="Verdana" w:hAnsi="Verdana"/>
          <w:sz w:val="20"/>
          <w:szCs w:val="20"/>
        </w:rPr>
        <w:t>financiële</w:t>
      </w:r>
      <w:r w:rsidR="00E24CD2" w:rsidRPr="003B1DE4">
        <w:rPr>
          <w:rFonts w:ascii="Verdana" w:hAnsi="Verdana"/>
          <w:sz w:val="20"/>
          <w:szCs w:val="20"/>
        </w:rPr>
        <w:t xml:space="preserve"> situatie en weet dat bepaalde inkomensondersteunende maatregelen van kracht blijven wanneer </w:t>
      </w:r>
      <w:r w:rsidR="0076548C" w:rsidRPr="003B1DE4">
        <w:rPr>
          <w:rFonts w:ascii="Verdana" w:hAnsi="Verdana"/>
          <w:sz w:val="20"/>
          <w:szCs w:val="20"/>
        </w:rPr>
        <w:t>hij</w:t>
      </w:r>
      <w:r w:rsidR="00E24CD2" w:rsidRPr="003B1DE4">
        <w:rPr>
          <w:rFonts w:ascii="Verdana" w:hAnsi="Verdana"/>
          <w:sz w:val="20"/>
          <w:szCs w:val="20"/>
        </w:rPr>
        <w:t xml:space="preserve"> boven bijstandsniveau zit.</w:t>
      </w:r>
      <w:r w:rsidR="00141385">
        <w:rPr>
          <w:rFonts w:ascii="Verdana" w:hAnsi="Verdana"/>
          <w:sz w:val="20"/>
          <w:szCs w:val="20"/>
        </w:rPr>
        <w:t xml:space="preserve"> </w:t>
      </w:r>
    </w:p>
    <w:p w14:paraId="10591EF9" w14:textId="77777777" w:rsidR="00100664" w:rsidRDefault="006A4D4E" w:rsidP="0076548C">
      <w:pPr>
        <w:rPr>
          <w:rFonts w:ascii="Verdana" w:eastAsia="Times New Roman" w:hAnsi="Verdana" w:cs="Segoe UI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</w:rPr>
        <w:t xml:space="preserve">Het instrument armoedevalberekenaar </w:t>
      </w:r>
      <w:r w:rsidR="00754C30">
        <w:rPr>
          <w:rFonts w:ascii="Verdana" w:hAnsi="Verdana"/>
          <w:sz w:val="20"/>
          <w:szCs w:val="20"/>
        </w:rPr>
        <w:t xml:space="preserve">kan </w:t>
      </w:r>
      <w:r w:rsidR="00C358C8" w:rsidRPr="003B1DE4">
        <w:rPr>
          <w:rFonts w:ascii="Verdana" w:hAnsi="Verdana"/>
          <w:sz w:val="20"/>
          <w:szCs w:val="20"/>
        </w:rPr>
        <w:t>worden gebruikt als sturingsmiddel voor het</w:t>
      </w:r>
      <w:r w:rsidR="000C2419" w:rsidRPr="003B1DE4">
        <w:rPr>
          <w:rFonts w:ascii="Verdana" w:hAnsi="Verdana"/>
          <w:sz w:val="20"/>
          <w:szCs w:val="20"/>
        </w:rPr>
        <w:t xml:space="preserve"> ontwikkelen van</w:t>
      </w:r>
      <w:r w:rsidR="00C358C8" w:rsidRPr="003B1DE4">
        <w:rPr>
          <w:rFonts w:ascii="Verdana" w:hAnsi="Verdana"/>
          <w:sz w:val="20"/>
          <w:szCs w:val="20"/>
        </w:rPr>
        <w:t xml:space="preserve"> beleid op armoedegelden. </w:t>
      </w:r>
      <w:r w:rsidR="0076548C" w:rsidRPr="00A93D78">
        <w:rPr>
          <w:rFonts w:ascii="Verdana" w:eastAsia="Times New Roman" w:hAnsi="Verdana" w:cs="Segoe UI"/>
          <w:sz w:val="20"/>
          <w:szCs w:val="20"/>
          <w:lang w:eastAsia="nl-NL"/>
        </w:rPr>
        <w:t xml:space="preserve">Deze rekentool brengt in beeld wanneer voor een </w:t>
      </w:r>
      <w:r w:rsidR="0076548C" w:rsidRPr="006A4D4E">
        <w:rPr>
          <w:rFonts w:ascii="Verdana" w:eastAsia="Times New Roman" w:hAnsi="Verdana" w:cs="Segoe UI"/>
          <w:i/>
          <w:sz w:val="20"/>
          <w:szCs w:val="20"/>
          <w:lang w:eastAsia="nl-NL"/>
        </w:rPr>
        <w:t>bepaald huishoudenstype</w:t>
      </w:r>
      <w:r w:rsidR="0076548C" w:rsidRPr="00A93D78">
        <w:rPr>
          <w:rFonts w:ascii="Verdana" w:eastAsia="Times New Roman" w:hAnsi="Verdana" w:cs="Segoe UI"/>
          <w:sz w:val="20"/>
          <w:szCs w:val="20"/>
          <w:lang w:eastAsia="nl-NL"/>
        </w:rPr>
        <w:t xml:space="preserve"> de armoedeval optreedt en wat de hoogte van die armoedeval is</w:t>
      </w:r>
      <w:r w:rsidR="0076548C" w:rsidRPr="00B83D92">
        <w:rPr>
          <w:rFonts w:ascii="Verdana" w:eastAsia="Times New Roman" w:hAnsi="Verdana" w:cs="Segoe UI"/>
          <w:sz w:val="20"/>
          <w:szCs w:val="20"/>
          <w:lang w:eastAsia="nl-NL"/>
        </w:rPr>
        <w:t>.</w:t>
      </w:r>
      <w:r w:rsidR="006A7EB4" w:rsidRPr="00B83D92">
        <w:rPr>
          <w:rFonts w:ascii="Verdana" w:eastAsia="Times New Roman" w:hAnsi="Verdana" w:cs="Segoe UI"/>
          <w:sz w:val="20"/>
          <w:szCs w:val="20"/>
          <w:lang w:eastAsia="nl-NL"/>
        </w:rPr>
        <w:t xml:space="preserve"> </w:t>
      </w:r>
      <w:r w:rsidR="00B83D92">
        <w:rPr>
          <w:rFonts w:ascii="Verdana" w:eastAsia="Times New Roman" w:hAnsi="Verdana" w:cs="Segoe UI"/>
          <w:sz w:val="20"/>
          <w:szCs w:val="20"/>
          <w:lang w:eastAsia="nl-NL"/>
        </w:rPr>
        <w:t>Wij hebben begrepen dat u in Olst-Wijhe</w:t>
      </w:r>
      <w:r w:rsidR="006A7EB4" w:rsidRPr="00B83D92">
        <w:rPr>
          <w:rFonts w:ascii="Verdana" w:eastAsia="Times New Roman" w:hAnsi="Verdana" w:cs="Segoe UI"/>
          <w:sz w:val="20"/>
          <w:szCs w:val="20"/>
          <w:lang w:eastAsia="nl-NL"/>
        </w:rPr>
        <w:t xml:space="preserve"> een dergelijk instrument </w:t>
      </w:r>
      <w:r w:rsidR="00B83D92">
        <w:rPr>
          <w:rFonts w:ascii="Verdana" w:eastAsia="Times New Roman" w:hAnsi="Verdana" w:cs="Segoe UI"/>
          <w:sz w:val="20"/>
          <w:szCs w:val="20"/>
          <w:lang w:eastAsia="nl-NL"/>
        </w:rPr>
        <w:t xml:space="preserve">heeft </w:t>
      </w:r>
      <w:r w:rsidR="006A7EB4" w:rsidRPr="00B83D92">
        <w:rPr>
          <w:rFonts w:ascii="Verdana" w:eastAsia="Times New Roman" w:hAnsi="Verdana" w:cs="Segoe UI"/>
          <w:sz w:val="20"/>
          <w:szCs w:val="20"/>
          <w:lang w:eastAsia="nl-NL"/>
        </w:rPr>
        <w:t>gebruikt bij het opstellen van het minimabeleid in 2017</w:t>
      </w:r>
      <w:r w:rsidR="00B83D92">
        <w:rPr>
          <w:rFonts w:ascii="Verdana" w:eastAsia="Times New Roman" w:hAnsi="Verdana" w:cs="Segoe UI"/>
          <w:sz w:val="20"/>
          <w:szCs w:val="20"/>
          <w:lang w:eastAsia="nl-NL"/>
        </w:rPr>
        <w:t>.</w:t>
      </w:r>
      <w:r w:rsidR="00141385">
        <w:rPr>
          <w:rFonts w:ascii="Verdana" w:eastAsia="Times New Roman" w:hAnsi="Verdana" w:cs="Segoe UI"/>
          <w:sz w:val="20"/>
          <w:szCs w:val="20"/>
          <w:lang w:eastAsia="nl-NL"/>
        </w:rPr>
        <w:t xml:space="preserve"> </w:t>
      </w:r>
    </w:p>
    <w:p w14:paraId="4605EF41" w14:textId="77777777" w:rsidR="00DB431E" w:rsidRPr="003B1DE4" w:rsidRDefault="00140927" w:rsidP="00DB431E">
      <w:pPr>
        <w:shd w:val="clear" w:color="auto" w:fill="FFFFFF"/>
        <w:spacing w:after="360"/>
        <w:rPr>
          <w:rFonts w:ascii="Verdana" w:eastAsia="Times New Roman" w:hAnsi="Verdana" w:cs="Segoe UI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</w:rPr>
        <w:t>In</w:t>
      </w:r>
      <w:r w:rsidR="00F3234B">
        <w:rPr>
          <w:rFonts w:ascii="Verdana" w:hAnsi="Verdana"/>
          <w:sz w:val="20"/>
          <w:szCs w:val="20"/>
        </w:rPr>
        <w:t xml:space="preserve"> september 2020</w:t>
      </w:r>
      <w:r>
        <w:rPr>
          <w:rFonts w:ascii="Verdana" w:hAnsi="Verdana"/>
          <w:sz w:val="20"/>
          <w:szCs w:val="20"/>
        </w:rPr>
        <w:t xml:space="preserve"> is</w:t>
      </w:r>
      <w:r w:rsidR="00F3234B">
        <w:rPr>
          <w:rFonts w:ascii="Verdana" w:hAnsi="Verdana"/>
          <w:sz w:val="20"/>
          <w:szCs w:val="20"/>
        </w:rPr>
        <w:t xml:space="preserve"> </w:t>
      </w:r>
      <w:r w:rsidR="006E1EAB">
        <w:rPr>
          <w:rFonts w:ascii="Verdana" w:hAnsi="Verdana"/>
          <w:sz w:val="20"/>
          <w:szCs w:val="20"/>
        </w:rPr>
        <w:t xml:space="preserve">de 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>applicatie</w:t>
      </w:r>
      <w:r w:rsid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 WerkloonT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 </w:t>
      </w:r>
      <w:r w:rsid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beschikbaar gekomen 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die voor </w:t>
      </w:r>
      <w:r w:rsidR="006A4D4E" w:rsidRPr="00F3234B">
        <w:rPr>
          <w:rFonts w:ascii="Verdana" w:hAnsi="Verdana"/>
          <w:b/>
          <w:i/>
          <w:color w:val="231F20"/>
          <w:sz w:val="20"/>
          <w:szCs w:val="20"/>
          <w:shd w:val="clear" w:color="auto" w:fill="FFFFFF"/>
        </w:rPr>
        <w:t>individuele huishoudens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 berekent wat de financiële gevolgen zijn</w:t>
      </w:r>
      <w:r w:rsid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. 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WerkloonT vergelijkt de situatie vóór (uitkering) en na (werk), met een inzicht in het maandinkomen: nettoloon, toeslagen en </w:t>
      </w:r>
      <w:r w:rsidR="00E1456F">
        <w:rPr>
          <w:rFonts w:ascii="Verdana" w:hAnsi="Verdana"/>
          <w:color w:val="231F20"/>
          <w:sz w:val="20"/>
          <w:szCs w:val="20"/>
          <w:shd w:val="clear" w:color="auto" w:fill="FFFFFF"/>
        </w:rPr>
        <w:t>werk gerelateerde kosten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 bij betaalde arbeid (bijvoorbeeld kledi</w:t>
      </w:r>
      <w:r w:rsid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ng, kosten van woon-werkverkeer 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>of kinderopvang). Op deze manier ondersteunt de</w:t>
      </w:r>
      <w:r w:rsidR="00214CE1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 applicatie inkomensconsulenten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 bij hun dienstverlening. In de spreekkamer kan het onderwerp armoedeval (of de vrees daarvoor) </w:t>
      </w:r>
      <w:r w:rsidR="00214CE1">
        <w:rPr>
          <w:rFonts w:ascii="Verdana" w:hAnsi="Verdana"/>
          <w:color w:val="231F20"/>
          <w:sz w:val="20"/>
          <w:szCs w:val="20"/>
          <w:shd w:val="clear" w:color="auto" w:fill="FFFFFF"/>
        </w:rPr>
        <w:t>ge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makkelijker </w:t>
      </w:r>
      <w:r w:rsidR="00214CE1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worden </w:t>
      </w:r>
      <w:r w:rsidR="006A4D4E" w:rsidRPr="006E1EAB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aangesneden en de consequenties van (meer) werken meteen </w:t>
      </w:r>
      <w:r w:rsidR="00E1456F">
        <w:rPr>
          <w:rFonts w:ascii="Verdana" w:hAnsi="Verdana"/>
          <w:color w:val="231F20"/>
          <w:sz w:val="20"/>
          <w:szCs w:val="20"/>
          <w:shd w:val="clear" w:color="auto" w:fill="FFFFFF"/>
        </w:rPr>
        <w:t xml:space="preserve">zichtbaar worden </w:t>
      </w:r>
      <w:r w:rsidR="00E1456F" w:rsidRPr="00390F0A">
        <w:rPr>
          <w:rFonts w:ascii="Verdana" w:hAnsi="Verdana"/>
          <w:color w:val="231F20"/>
          <w:sz w:val="20"/>
          <w:szCs w:val="20"/>
          <w:shd w:val="clear" w:color="auto" w:fill="FFFFFF"/>
        </w:rPr>
        <w:t>gemaakt</w:t>
      </w:r>
      <w:r w:rsidR="006A4D4E" w:rsidRPr="00390F0A">
        <w:rPr>
          <w:rFonts w:ascii="Verdana" w:hAnsi="Verdana"/>
          <w:color w:val="231F20"/>
          <w:sz w:val="20"/>
          <w:szCs w:val="20"/>
          <w:shd w:val="clear" w:color="auto" w:fill="FFFFFF"/>
        </w:rPr>
        <w:t>.</w:t>
      </w:r>
      <w:r w:rsidR="00DB431E" w:rsidRPr="00390F0A">
        <w:rPr>
          <w:rFonts w:ascii="Verdana" w:hAnsi="Verdana"/>
          <w:sz w:val="20"/>
          <w:szCs w:val="20"/>
        </w:rPr>
        <w:t xml:space="preserve"> Wij adviseren u </w:t>
      </w:r>
      <w:r w:rsidR="00331C7F" w:rsidRPr="00390F0A">
        <w:rPr>
          <w:rFonts w:ascii="Verdana" w:hAnsi="Verdana"/>
          <w:sz w:val="20"/>
          <w:szCs w:val="20"/>
        </w:rPr>
        <w:t xml:space="preserve">een proactieve opstelling te hanteren en </w:t>
      </w:r>
      <w:r w:rsidR="00DB431E" w:rsidRPr="00390F0A">
        <w:rPr>
          <w:rFonts w:ascii="Verdana" w:hAnsi="Verdana"/>
          <w:sz w:val="20"/>
          <w:szCs w:val="20"/>
        </w:rPr>
        <w:t xml:space="preserve">met behulp van deze applicatie de financiële situatie samen met cliënten </w:t>
      </w:r>
      <w:r w:rsidR="00DB431E" w:rsidRPr="00390F0A">
        <w:rPr>
          <w:rFonts w:ascii="Verdana" w:hAnsi="Verdana"/>
          <w:b/>
          <w:sz w:val="20"/>
          <w:szCs w:val="20"/>
        </w:rPr>
        <w:t>vooraf</w:t>
      </w:r>
      <w:r w:rsidR="00DB431E" w:rsidRPr="00390F0A">
        <w:rPr>
          <w:rFonts w:ascii="Verdana" w:hAnsi="Verdana"/>
          <w:sz w:val="20"/>
          <w:szCs w:val="20"/>
        </w:rPr>
        <w:t xml:space="preserve"> helder in beeld te brengen.</w:t>
      </w:r>
    </w:p>
    <w:p w14:paraId="6CB85E50" w14:textId="77777777" w:rsidR="00E469D9" w:rsidRPr="006E1EAB" w:rsidRDefault="00E469D9" w:rsidP="006E1EAB">
      <w:pPr>
        <w:rPr>
          <w:rFonts w:ascii="Verdana" w:hAnsi="Verdana"/>
          <w:sz w:val="20"/>
          <w:szCs w:val="20"/>
        </w:rPr>
      </w:pPr>
    </w:p>
    <w:p w14:paraId="78070AC3" w14:textId="77777777" w:rsidR="001E6225" w:rsidRDefault="0078179E" w:rsidP="001E622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Resumerend: a</w:t>
      </w:r>
      <w:r w:rsidR="00BC6B1D">
        <w:rPr>
          <w:rFonts w:ascii="Verdana" w:hAnsi="Verdana"/>
          <w:b/>
          <w:sz w:val="20"/>
          <w:szCs w:val="20"/>
        </w:rPr>
        <w:t xml:space="preserve">ls </w:t>
      </w:r>
      <w:r w:rsidR="00C35A66">
        <w:rPr>
          <w:rFonts w:ascii="Verdana" w:hAnsi="Verdana"/>
          <w:b/>
          <w:sz w:val="20"/>
          <w:szCs w:val="20"/>
        </w:rPr>
        <w:t>Adviesraad Samenleving</w:t>
      </w:r>
      <w:r w:rsidR="003E0876">
        <w:rPr>
          <w:rFonts w:ascii="Verdana" w:hAnsi="Verdana"/>
          <w:b/>
          <w:sz w:val="20"/>
          <w:szCs w:val="20"/>
        </w:rPr>
        <w:t xml:space="preserve"> </w:t>
      </w:r>
      <w:r w:rsidR="002C0F0C">
        <w:rPr>
          <w:rFonts w:ascii="Verdana" w:hAnsi="Verdana"/>
          <w:b/>
          <w:sz w:val="20"/>
          <w:szCs w:val="20"/>
        </w:rPr>
        <w:t xml:space="preserve">Olst-Wijhe </w:t>
      </w:r>
      <w:r w:rsidR="00BC6B1D">
        <w:rPr>
          <w:rFonts w:ascii="Verdana" w:hAnsi="Verdana"/>
          <w:b/>
          <w:sz w:val="20"/>
          <w:szCs w:val="20"/>
        </w:rPr>
        <w:t xml:space="preserve">willen wij graag het thema </w:t>
      </w:r>
      <w:r w:rsidR="00100664" w:rsidRPr="003B1DE4">
        <w:rPr>
          <w:rFonts w:ascii="Verdana" w:hAnsi="Verdana"/>
          <w:b/>
          <w:sz w:val="20"/>
          <w:szCs w:val="20"/>
        </w:rPr>
        <w:t>armoedeval</w:t>
      </w:r>
      <w:r w:rsidR="00BC6B1D">
        <w:rPr>
          <w:rFonts w:ascii="Verdana" w:hAnsi="Verdana"/>
          <w:b/>
          <w:sz w:val="20"/>
          <w:szCs w:val="20"/>
        </w:rPr>
        <w:t xml:space="preserve"> agenderen</w:t>
      </w:r>
      <w:r>
        <w:rPr>
          <w:rFonts w:ascii="Verdana" w:hAnsi="Verdana"/>
          <w:b/>
          <w:sz w:val="20"/>
          <w:szCs w:val="20"/>
        </w:rPr>
        <w:t xml:space="preserve"> </w:t>
      </w:r>
      <w:r w:rsidR="00E33199">
        <w:rPr>
          <w:rFonts w:ascii="Verdana" w:hAnsi="Verdana"/>
          <w:b/>
          <w:sz w:val="20"/>
          <w:szCs w:val="20"/>
        </w:rPr>
        <w:t>en wij adviseren het volgende</w:t>
      </w:r>
      <w:r w:rsidR="00100664" w:rsidRPr="003B1DE4">
        <w:rPr>
          <w:rFonts w:ascii="Verdana" w:hAnsi="Verdana"/>
          <w:b/>
          <w:sz w:val="20"/>
          <w:szCs w:val="20"/>
        </w:rPr>
        <w:t>:</w:t>
      </w:r>
      <w:r w:rsidR="00141385">
        <w:rPr>
          <w:rFonts w:ascii="Verdana" w:hAnsi="Verdana"/>
          <w:b/>
          <w:sz w:val="20"/>
          <w:szCs w:val="20"/>
        </w:rPr>
        <w:t xml:space="preserve"> </w:t>
      </w:r>
    </w:p>
    <w:p w14:paraId="4134C3AA" w14:textId="77777777" w:rsidR="004A66B4" w:rsidRPr="00390F0A" w:rsidRDefault="00FC1F60" w:rsidP="004A66B4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42758F" w:rsidRPr="00390F0A">
        <w:rPr>
          <w:rFonts w:ascii="Verdana" w:hAnsi="Verdana"/>
          <w:sz w:val="20"/>
          <w:szCs w:val="20"/>
        </w:rPr>
        <w:t xml:space="preserve">et </w:t>
      </w:r>
      <w:r w:rsidR="00BB55BF" w:rsidRPr="00390F0A">
        <w:rPr>
          <w:rFonts w:ascii="Verdana" w:hAnsi="Verdana"/>
          <w:b/>
          <w:sz w:val="20"/>
          <w:szCs w:val="20"/>
        </w:rPr>
        <w:t xml:space="preserve">vooraf </w:t>
      </w:r>
      <w:r w:rsidR="0042758F" w:rsidRPr="00390F0A">
        <w:rPr>
          <w:rFonts w:ascii="Verdana" w:hAnsi="Verdana"/>
          <w:sz w:val="20"/>
          <w:szCs w:val="20"/>
        </w:rPr>
        <w:t xml:space="preserve">bespreekbaar maken </w:t>
      </w:r>
      <w:r w:rsidR="00E1456F" w:rsidRPr="00390F0A">
        <w:rPr>
          <w:rFonts w:ascii="Verdana" w:hAnsi="Verdana"/>
          <w:sz w:val="20"/>
          <w:szCs w:val="20"/>
        </w:rPr>
        <w:t xml:space="preserve">en het inzichtelijk maken </w:t>
      </w:r>
      <w:r w:rsidR="0042758F" w:rsidRPr="00390F0A">
        <w:rPr>
          <w:rFonts w:ascii="Verdana" w:hAnsi="Verdana"/>
          <w:sz w:val="20"/>
          <w:szCs w:val="20"/>
        </w:rPr>
        <w:t xml:space="preserve">van de armoedeval </w:t>
      </w:r>
      <w:r w:rsidR="00331C7F" w:rsidRPr="00390F0A">
        <w:rPr>
          <w:rFonts w:ascii="Verdana" w:hAnsi="Verdana"/>
          <w:sz w:val="20"/>
          <w:szCs w:val="20"/>
        </w:rPr>
        <w:t xml:space="preserve">samen </w:t>
      </w:r>
      <w:r w:rsidR="00B04858" w:rsidRPr="00390F0A">
        <w:rPr>
          <w:rFonts w:ascii="Verdana" w:hAnsi="Verdana"/>
          <w:sz w:val="20"/>
          <w:szCs w:val="20"/>
        </w:rPr>
        <w:t>met de cliënt.</w:t>
      </w:r>
      <w:r w:rsidR="00BB55BF" w:rsidRPr="00390F0A">
        <w:rPr>
          <w:rFonts w:ascii="Verdana" w:hAnsi="Verdana"/>
          <w:sz w:val="20"/>
          <w:szCs w:val="20"/>
        </w:rPr>
        <w:t xml:space="preserve"> Wij adviseren u hiervoor het instrument WerkloonT te gebruiken.</w:t>
      </w:r>
    </w:p>
    <w:p w14:paraId="20432F18" w14:textId="77777777" w:rsidR="00C358C8" w:rsidRPr="00390F0A" w:rsidRDefault="00100664" w:rsidP="001E622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90F0A">
        <w:rPr>
          <w:rFonts w:ascii="Verdana" w:hAnsi="Verdana"/>
          <w:sz w:val="20"/>
          <w:szCs w:val="20"/>
        </w:rPr>
        <w:t>Financiële begeleiding voor mensen die gaan werken</w:t>
      </w:r>
      <w:r w:rsidR="00D7389B" w:rsidRPr="00390F0A">
        <w:rPr>
          <w:rFonts w:ascii="Verdana" w:hAnsi="Verdana"/>
          <w:sz w:val="20"/>
          <w:szCs w:val="20"/>
        </w:rPr>
        <w:t xml:space="preserve">; </w:t>
      </w:r>
      <w:r w:rsidR="001E6225" w:rsidRPr="00390F0A">
        <w:rPr>
          <w:rFonts w:ascii="Verdana" w:hAnsi="Verdana"/>
          <w:sz w:val="20"/>
          <w:szCs w:val="20"/>
        </w:rPr>
        <w:t xml:space="preserve">leveren van </w:t>
      </w:r>
      <w:r w:rsidR="00D7389B" w:rsidRPr="00390F0A">
        <w:rPr>
          <w:rFonts w:ascii="Verdana" w:hAnsi="Verdana"/>
          <w:sz w:val="20"/>
          <w:szCs w:val="20"/>
        </w:rPr>
        <w:t>maatwerk</w:t>
      </w:r>
      <w:r w:rsidR="0054226A" w:rsidRPr="00390F0A">
        <w:rPr>
          <w:rFonts w:ascii="Verdana" w:hAnsi="Verdana"/>
          <w:sz w:val="20"/>
          <w:szCs w:val="20"/>
        </w:rPr>
        <w:t>/ zoeken naar mogelijkheden</w:t>
      </w:r>
      <w:r w:rsidR="00D7389B" w:rsidRPr="00390F0A">
        <w:rPr>
          <w:rFonts w:ascii="Verdana" w:hAnsi="Verdana"/>
          <w:sz w:val="20"/>
          <w:szCs w:val="20"/>
        </w:rPr>
        <w:t xml:space="preserve"> wanneer de nieuwe situatie leidt tot aantoonbare terugval van het besteedbaar inkomen.</w:t>
      </w:r>
    </w:p>
    <w:p w14:paraId="4C72797E" w14:textId="77777777" w:rsidR="000C2419" w:rsidRDefault="001918FD" w:rsidP="0076548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90F0A">
        <w:rPr>
          <w:rFonts w:ascii="Verdana" w:hAnsi="Verdana"/>
          <w:sz w:val="20"/>
          <w:szCs w:val="20"/>
        </w:rPr>
        <w:t>Oplossingsrichting: het g</w:t>
      </w:r>
      <w:r w:rsidR="000C2419" w:rsidRPr="00390F0A">
        <w:rPr>
          <w:rFonts w:ascii="Verdana" w:hAnsi="Verdana"/>
          <w:sz w:val="20"/>
          <w:szCs w:val="20"/>
        </w:rPr>
        <w:t>ericht inzetten van de uitstroompremie voor mensen die met de armoedeval worden geconfronteerd</w:t>
      </w:r>
      <w:r w:rsidR="008A6D99">
        <w:rPr>
          <w:rFonts w:ascii="Verdana" w:hAnsi="Verdana"/>
          <w:sz w:val="20"/>
          <w:szCs w:val="20"/>
        </w:rPr>
        <w:t>.</w:t>
      </w:r>
    </w:p>
    <w:p w14:paraId="5EABC571" w14:textId="77777777" w:rsidR="00A93D78" w:rsidRDefault="00140927" w:rsidP="00A93D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Deze werkwijze</w:t>
      </w:r>
      <w:r w:rsidR="00B7406E">
        <w:rPr>
          <w:rFonts w:ascii="Verdana" w:hAnsi="Verdana"/>
          <w:sz w:val="20"/>
          <w:szCs w:val="20"/>
        </w:rPr>
        <w:t xml:space="preserve"> en oplossingsrichting passen</w:t>
      </w:r>
      <w:r w:rsidR="00C559BF">
        <w:rPr>
          <w:rFonts w:ascii="Verdana" w:hAnsi="Verdana"/>
          <w:sz w:val="20"/>
          <w:szCs w:val="20"/>
        </w:rPr>
        <w:t xml:space="preserve"> ons inziens</w:t>
      </w:r>
      <w:r w:rsidR="005422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vooral</w:t>
      </w:r>
      <w:r w:rsidR="0053453B">
        <w:rPr>
          <w:rFonts w:ascii="Verdana" w:hAnsi="Verdana"/>
          <w:sz w:val="20"/>
          <w:szCs w:val="20"/>
        </w:rPr>
        <w:t xml:space="preserve"> ook</w:t>
      </w:r>
      <w:r w:rsidR="0054226A">
        <w:rPr>
          <w:rFonts w:ascii="Verdana" w:hAnsi="Verdana"/>
          <w:sz w:val="20"/>
          <w:szCs w:val="20"/>
        </w:rPr>
        <w:t xml:space="preserve"> in </w:t>
      </w:r>
      <w:r w:rsidR="0042758F">
        <w:rPr>
          <w:rFonts w:ascii="Verdana" w:hAnsi="Verdana"/>
          <w:sz w:val="20"/>
          <w:szCs w:val="20"/>
        </w:rPr>
        <w:t>de visie</w:t>
      </w:r>
      <w:r w:rsidR="004A66B4">
        <w:rPr>
          <w:rFonts w:ascii="Verdana" w:hAnsi="Verdana"/>
          <w:sz w:val="20"/>
          <w:szCs w:val="20"/>
        </w:rPr>
        <w:t xml:space="preserve"> van </w:t>
      </w:r>
      <w:r w:rsidR="00C559BF">
        <w:rPr>
          <w:rFonts w:ascii="Verdana" w:hAnsi="Verdana"/>
          <w:sz w:val="20"/>
          <w:szCs w:val="20"/>
        </w:rPr>
        <w:t xml:space="preserve">de nieuwe omgekeerde, </w:t>
      </w:r>
      <w:r w:rsidR="0054226A">
        <w:rPr>
          <w:rFonts w:ascii="Verdana" w:hAnsi="Verdana"/>
          <w:sz w:val="20"/>
          <w:szCs w:val="20"/>
        </w:rPr>
        <w:t>integrale verordening sociaal domein.</w:t>
      </w:r>
    </w:p>
    <w:p w14:paraId="7EC264C0" w14:textId="77777777" w:rsidR="004A66B4" w:rsidRDefault="00C559BF" w:rsidP="00A93D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horen wij uw reactie.</w:t>
      </w:r>
    </w:p>
    <w:p w14:paraId="02A01EC0" w14:textId="77777777" w:rsidR="005E25C6" w:rsidRDefault="005E25C6" w:rsidP="00987615">
      <w:pPr>
        <w:rPr>
          <w:rFonts w:ascii="Verdana" w:hAnsi="Verdana"/>
          <w:sz w:val="20"/>
          <w:szCs w:val="20"/>
        </w:rPr>
      </w:pPr>
    </w:p>
    <w:p w14:paraId="53C86F1C" w14:textId="77777777" w:rsidR="00C035FE" w:rsidRPr="00827D2F" w:rsidRDefault="009B331B" w:rsidP="00987615">
      <w:pPr>
        <w:rPr>
          <w:rFonts w:ascii="Verdana" w:hAnsi="Verdana"/>
          <w:sz w:val="20"/>
          <w:szCs w:val="20"/>
        </w:rPr>
      </w:pPr>
      <w:r w:rsidRPr="00827D2F">
        <w:rPr>
          <w:rFonts w:ascii="Verdana" w:hAnsi="Verdana"/>
          <w:sz w:val="20"/>
          <w:szCs w:val="20"/>
        </w:rPr>
        <w:t>Met vriendelijke groet,</w:t>
      </w:r>
    </w:p>
    <w:p w14:paraId="4B5B6A54" w14:textId="77777777" w:rsidR="00827D2F" w:rsidRPr="00827D2F" w:rsidRDefault="00827D2F" w:rsidP="00827D2F">
      <w:pPr>
        <w:spacing w:after="0"/>
        <w:rPr>
          <w:rFonts w:ascii="Verdana" w:hAnsi="Verdana" w:cstheme="minorHAnsi"/>
          <w:sz w:val="20"/>
          <w:szCs w:val="20"/>
        </w:rPr>
      </w:pPr>
      <w:r w:rsidRPr="00827D2F">
        <w:rPr>
          <w:rFonts w:ascii="Verdana" w:hAnsi="Verdana" w:cstheme="minorHAnsi"/>
          <w:sz w:val="20"/>
          <w:szCs w:val="20"/>
        </w:rPr>
        <w:t>Adviesraad Samenleving Olst-Wijhe</w:t>
      </w:r>
      <w:r w:rsidRPr="00827D2F">
        <w:rPr>
          <w:rFonts w:ascii="Verdana" w:hAnsi="Verdana" w:cstheme="minorHAnsi"/>
          <w:sz w:val="20"/>
          <w:szCs w:val="20"/>
        </w:rPr>
        <w:tab/>
      </w:r>
      <w:r w:rsidRPr="00827D2F">
        <w:rPr>
          <w:rFonts w:ascii="Verdana" w:hAnsi="Verdana" w:cstheme="minorHAnsi"/>
          <w:sz w:val="20"/>
          <w:szCs w:val="20"/>
        </w:rPr>
        <w:tab/>
      </w:r>
      <w:r w:rsidRPr="00827D2F">
        <w:rPr>
          <w:rFonts w:ascii="Verdana" w:hAnsi="Verdana" w:cstheme="minorHAnsi"/>
          <w:sz w:val="20"/>
          <w:szCs w:val="20"/>
        </w:rPr>
        <w:tab/>
      </w:r>
    </w:p>
    <w:p w14:paraId="0D0AEB3D" w14:textId="77777777" w:rsidR="00827D2F" w:rsidRPr="00827D2F" w:rsidRDefault="00827D2F" w:rsidP="00827D2F">
      <w:pPr>
        <w:spacing w:after="0"/>
        <w:rPr>
          <w:rFonts w:ascii="Verdana" w:hAnsi="Verdana" w:cstheme="minorHAnsi"/>
          <w:sz w:val="20"/>
          <w:szCs w:val="20"/>
        </w:rPr>
      </w:pPr>
    </w:p>
    <w:p w14:paraId="76EF4B03" w14:textId="77777777" w:rsidR="00827D2F" w:rsidRPr="00827D2F" w:rsidRDefault="00827D2F" w:rsidP="00827D2F">
      <w:pPr>
        <w:spacing w:after="0"/>
        <w:rPr>
          <w:rFonts w:ascii="Verdana" w:hAnsi="Verdana" w:cstheme="minorHAnsi"/>
          <w:sz w:val="20"/>
          <w:szCs w:val="20"/>
        </w:rPr>
      </w:pPr>
    </w:p>
    <w:p w14:paraId="551DB9B6" w14:textId="77777777" w:rsidR="00827D2F" w:rsidRPr="00827D2F" w:rsidRDefault="00827D2F" w:rsidP="00827D2F">
      <w:pPr>
        <w:spacing w:after="0"/>
        <w:rPr>
          <w:rFonts w:ascii="Verdana" w:hAnsi="Verdana" w:cstheme="minorHAnsi"/>
          <w:sz w:val="20"/>
          <w:szCs w:val="20"/>
        </w:rPr>
      </w:pPr>
    </w:p>
    <w:p w14:paraId="706A4C43" w14:textId="77777777" w:rsidR="00827D2F" w:rsidRPr="00827D2F" w:rsidRDefault="00827D2F" w:rsidP="00827D2F">
      <w:pPr>
        <w:spacing w:after="0"/>
        <w:rPr>
          <w:rFonts w:ascii="Verdana" w:hAnsi="Verdana" w:cstheme="minorHAnsi"/>
          <w:sz w:val="20"/>
          <w:szCs w:val="20"/>
        </w:rPr>
      </w:pPr>
    </w:p>
    <w:p w14:paraId="38FC9BAE" w14:textId="6A9E3DFD" w:rsidR="00827D2F" w:rsidRPr="00827D2F" w:rsidRDefault="00827D2F" w:rsidP="00827D2F">
      <w:pPr>
        <w:spacing w:after="0"/>
        <w:rPr>
          <w:rFonts w:ascii="Verdana" w:hAnsi="Verdana" w:cstheme="minorHAnsi"/>
          <w:sz w:val="20"/>
          <w:szCs w:val="20"/>
        </w:rPr>
      </w:pPr>
      <w:r w:rsidRPr="00827D2F">
        <w:rPr>
          <w:rFonts w:ascii="Verdana" w:hAnsi="Verdana" w:cstheme="minorHAnsi"/>
          <w:sz w:val="20"/>
          <w:szCs w:val="20"/>
        </w:rPr>
        <w:t>S. Kolkman</w:t>
      </w:r>
    </w:p>
    <w:p w14:paraId="4DED2712" w14:textId="77777777" w:rsidR="009B331B" w:rsidRPr="00827D2F" w:rsidRDefault="00827D2F" w:rsidP="00827D2F">
      <w:pPr>
        <w:rPr>
          <w:rFonts w:ascii="Verdana" w:hAnsi="Verdana"/>
          <w:sz w:val="20"/>
          <w:szCs w:val="20"/>
        </w:rPr>
      </w:pPr>
      <w:r w:rsidRPr="00827D2F">
        <w:rPr>
          <w:rFonts w:ascii="Verdana" w:hAnsi="Verdana" w:cstheme="minorHAnsi"/>
          <w:sz w:val="20"/>
          <w:szCs w:val="20"/>
        </w:rPr>
        <w:t>voorzitter</w:t>
      </w:r>
      <w:r w:rsidRPr="00827D2F">
        <w:rPr>
          <w:rFonts w:ascii="Verdana" w:hAnsi="Verdana" w:cstheme="minorHAnsi"/>
          <w:sz w:val="20"/>
          <w:szCs w:val="20"/>
        </w:rPr>
        <w:tab/>
      </w:r>
    </w:p>
    <w:sectPr w:rsidR="009B331B" w:rsidRPr="00827D2F" w:rsidSect="00EE7B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542"/>
    <w:multiLevelType w:val="hybridMultilevel"/>
    <w:tmpl w:val="A5A8C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42439"/>
    <w:multiLevelType w:val="hybridMultilevel"/>
    <w:tmpl w:val="C7886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FD"/>
    <w:rsid w:val="00061351"/>
    <w:rsid w:val="000C2419"/>
    <w:rsid w:val="000F5683"/>
    <w:rsid w:val="00100664"/>
    <w:rsid w:val="00140927"/>
    <w:rsid w:val="00141385"/>
    <w:rsid w:val="001918FD"/>
    <w:rsid w:val="001A10AB"/>
    <w:rsid w:val="001E6225"/>
    <w:rsid w:val="00214CE1"/>
    <w:rsid w:val="00251F34"/>
    <w:rsid w:val="00254035"/>
    <w:rsid w:val="002C0F0C"/>
    <w:rsid w:val="00331C7F"/>
    <w:rsid w:val="00390F0A"/>
    <w:rsid w:val="003B1DE4"/>
    <w:rsid w:val="003D2B2E"/>
    <w:rsid w:val="003E0876"/>
    <w:rsid w:val="00407875"/>
    <w:rsid w:val="0042758F"/>
    <w:rsid w:val="0044511B"/>
    <w:rsid w:val="004A66B4"/>
    <w:rsid w:val="0053453B"/>
    <w:rsid w:val="0054226A"/>
    <w:rsid w:val="005A25D3"/>
    <w:rsid w:val="005C3D40"/>
    <w:rsid w:val="005E25C6"/>
    <w:rsid w:val="0060407F"/>
    <w:rsid w:val="006432FD"/>
    <w:rsid w:val="006A4D4E"/>
    <w:rsid w:val="006A7EB4"/>
    <w:rsid w:val="006B5CB2"/>
    <w:rsid w:val="006E1EAB"/>
    <w:rsid w:val="007376AF"/>
    <w:rsid w:val="00754C30"/>
    <w:rsid w:val="0076548C"/>
    <w:rsid w:val="0078179E"/>
    <w:rsid w:val="007E3993"/>
    <w:rsid w:val="00815CD5"/>
    <w:rsid w:val="00827D2F"/>
    <w:rsid w:val="008732CD"/>
    <w:rsid w:val="008A6D99"/>
    <w:rsid w:val="008E0B80"/>
    <w:rsid w:val="00987615"/>
    <w:rsid w:val="009A2CC2"/>
    <w:rsid w:val="009B331B"/>
    <w:rsid w:val="00A65D92"/>
    <w:rsid w:val="00A93D78"/>
    <w:rsid w:val="00AA2B3A"/>
    <w:rsid w:val="00B04858"/>
    <w:rsid w:val="00B347EC"/>
    <w:rsid w:val="00B7406E"/>
    <w:rsid w:val="00B83D92"/>
    <w:rsid w:val="00BB55BF"/>
    <w:rsid w:val="00BC6B1D"/>
    <w:rsid w:val="00C035FE"/>
    <w:rsid w:val="00C15DB7"/>
    <w:rsid w:val="00C328F3"/>
    <w:rsid w:val="00C358C8"/>
    <w:rsid w:val="00C35A66"/>
    <w:rsid w:val="00C36670"/>
    <w:rsid w:val="00C559BF"/>
    <w:rsid w:val="00C55AFB"/>
    <w:rsid w:val="00C621E0"/>
    <w:rsid w:val="00C66A2E"/>
    <w:rsid w:val="00CB2045"/>
    <w:rsid w:val="00D476F3"/>
    <w:rsid w:val="00D7389B"/>
    <w:rsid w:val="00D96728"/>
    <w:rsid w:val="00DB431E"/>
    <w:rsid w:val="00DE24E3"/>
    <w:rsid w:val="00DF1C04"/>
    <w:rsid w:val="00E1456F"/>
    <w:rsid w:val="00E24CD2"/>
    <w:rsid w:val="00E33199"/>
    <w:rsid w:val="00E469D9"/>
    <w:rsid w:val="00EB0B77"/>
    <w:rsid w:val="00EE7B58"/>
    <w:rsid w:val="00F3234B"/>
    <w:rsid w:val="00F36CC6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00FE"/>
  <w15:docId w15:val="{C82F83D4-EC99-4C52-B88F-06FC793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6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D7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A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061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894C-4B99-4E25-AF76-C9A3D26A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Stam</dc:creator>
  <cp:lastModifiedBy>Sanny Kolkman-Roskam</cp:lastModifiedBy>
  <cp:revision>3</cp:revision>
  <cp:lastPrinted>2020-12-07T10:02:00Z</cp:lastPrinted>
  <dcterms:created xsi:type="dcterms:W3CDTF">2020-12-06T13:36:00Z</dcterms:created>
  <dcterms:modified xsi:type="dcterms:W3CDTF">2020-12-07T10:02:00Z</dcterms:modified>
</cp:coreProperties>
</file>